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仿宋_GB2312" w:eastAsia="仿宋_GB2312" w:cs="仿宋_GB2312"/>
          <w:sz w:val="44"/>
          <w:szCs w:val="44"/>
          <w:lang w:val="en-US" w:eastAsia="zh-CN"/>
        </w:rPr>
      </w:pPr>
      <w:r>
        <w:rPr>
          <w:rFonts w:hint="eastAsia" w:ascii="仿宋_GB2312" w:hAnsi="仿宋_GB2312" w:eastAsia="仿宋_GB2312" w:cs="仿宋_GB2312"/>
          <w:sz w:val="44"/>
          <w:szCs w:val="44"/>
          <w:lang w:val="en-US" w:eastAsia="zh-CN"/>
        </w:rPr>
        <w:t>安全管理试题</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一、单项选择题（50题）</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1.小王为某作业公司现场安全员，根据公司《安全培训管理办法》，他的岗位安全风险为（ ）A一类B二类C三类D四类</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答案：B</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2.贾某为公司某作业公司新聘门机司机，在通过岗前三级安全培训教育后，根据公司《安全培训管理办法》，以下说法正确的是（  ）。</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A.直接独立上岗操作B需师带徒期满后独立上岗操作C需师带徒期满经考核合格后方独立上岗操作</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答案：C</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3.贾某与甄某为公司实习人员，实习部门分别为人力资源部门和生产调度部门，根据公司《安全培训管理办法》，两人在签订实习合同后，应（）</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A直接进入实习岗位B甄某需安全培训合格后上岗C贾某与甄某都需要安全培训合格后上岗D贾某需安全培训合格后上岗</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答案：C</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4.小李为某作业公司安全科员工，主要负责日常安全生产培训工作，他组织了该公司全员的《生产安全事故应急条例》培训，根据公司《员工培训管理办法》，该培训属于（）培训。A一级B二级C三级D四级</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答案：B</w:t>
      </w:r>
    </w:p>
    <w:p>
      <w:pPr>
        <w:numPr>
          <w:ilvl w:val="0"/>
          <w:numId w:val="1"/>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某生产经营单位，公司的主要负责人为吴某，陈某为总经理，李某为财务总监，贾某为安全经理，（ ） 对本单位安全生产工作全面负责。</w:t>
      </w:r>
    </w:p>
    <w:p>
      <w:pPr>
        <w:numPr>
          <w:ilvl w:val="0"/>
          <w:numId w:val="0"/>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A吴某B陈某C李某D贾某</w:t>
      </w:r>
    </w:p>
    <w:p>
      <w:pPr>
        <w:numPr>
          <w:ilvl w:val="0"/>
          <w:numId w:val="0"/>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答案：A</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6.甲协力单位与乙协力单位需要在某库场内交叉作业，甲、乙双方应签订（  ）</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A安全管理协议B作业服务协议C安全共保协议D安全告知单</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答案：A</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7.安全生产的教育和培训应当记入从业人员安全生产记录卡，记录卡应当由生产经营单位负责考核的人员和(  )  本人签名。</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A主要负责人B本单位负责人C安全管理人员D从业人员</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答案：D</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8.某理货作业单位，从业人员超过（ ） 人，应当设置安全生产管理机构或者配备专职安全生产管理人员。</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A50  B100  C150  D300</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答案：B</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9.2019台风“利奇马”入境时对我港区内设施设备造成一定的损害，通过对本次事件的评估，公司决定建立自然灾害预警系统，该项支出费用属于（）。</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安全技术措施工程建设以及完善、改造和维护安全防护设施、设备、器具支出B购置、安装和使用具有行驶记录功能的车辆卫星定位装置、船舶通信导航定位和自动识别系统、电子海图等支出C安全生产应急管理、应急救援器材、设备配备、维护、保养、应急演练以及应急救援队伍建设支出D开展安全生产风险因素辨识、重大危险源和事故隐患评估、监控和整改支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答案：C</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10.A物流公司按照B生产调度部门统筹安排，在C作业公司租用场地用从事散货装箱作业，根据公司《安全生产事故管理办法》的相关要求，租用场地的安全主体责任由（）承</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担。</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A物流公司B生产调度部门C作业公司</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答案：A</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11.根据标准化防错的十大原理，使用不对称形状进行防错防呆设计属于（     ）</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A保险B断根C自动D相符</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答案：B</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12.交通运输企业安全生产标准化考评细则共包含了（   ）个一级核心要素。</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A15B16C17D18</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答案：B</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12.公司本部于（   ）年通过了交通运输企业安全生产标准化一级考评。</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A2015B2016C2017D2018</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答案：A</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13.生产经营单位应当针对本单位可能发生的生产安全事故的特点和危害，进行风险辨识和评估，制定相应的生产安全事故应急救援预案，并向本单位（ ） 公布。</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A从业人员B安全管理机构C工会D安委会</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答案：A</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14.某作业公司近期准备调整一名现场安全管理人员，根据公司《安全管理人员管理办法》，该名人员应具备（  ）年以上港区安全生产相关工作经验。</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A1B2C3D4</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答案：C</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15.王某为某科室办公人员，当班晚上下班后最后离开办公 室，根据公司电气安全管理相关要求，以下哪个做法正确（  ）。</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A直接下班B关闭自己的办公设备插排开关离开C拔掉自己的办公设备电源插头离开D关闭办公室所有电气设备电源插头离开</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答案：D</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16.贾某在乘坐某办公楼普通电梯时，电梯突然停止不动，贾某应该（）用力扒开电梯轿厢门逃生</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A按响警铃，按下所有楼层按钮B大声呼救C敲击控制面板</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答案：B</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17.贾某为某公司安全员，检查发现门机室门开焊，立即向技术部门反馈并要求立即整改，下列做法正确的是（）</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A因作业任务紧张，在作业完成后修复B立即采取固定措施，并安排人员焊接C评估开焊风险不大，暂不进行整改D列入整改计划，等定期维保时整改</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答案：B</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18.公司推广实施了“全员安全积分机制”，原则上，同岗位之间，积分关联安全工资的二次分配原则为（）。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A同岗安全工资总额*同岗总积分/个人积分B同岗安全工资总额/同岗总积分*个人积分C安全工资总额/全员总积分*个人积分*权重D安全工资总额*全员总积分/个人积分*权重</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答案：B</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19.停靠在我港泊位某船舶需进行维修，将氧气、乙炔气瓶运到船上使用，按照公司《涉船危险作业管理办法》，应使用（）工具进行搬运。</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A门机B吊篮C吊带D人员搬运</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答案：B</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20.某施工单位需跨道路临时用电，以下做法正确的是（  ）</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A直接沿路面敷设B沿路面敷设，加木板保护C挖电缆沟，穿管敷设D沿路面敷设，埋土保护</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答案：C</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21.加油站油罐车卸油过程中，卸油员操作失误，引发火灾被烧伤，根据公司《安全生产事故管理办法》，该起事故属于（）事故。</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A危险货物事故B人身伤害事故C火灾事故</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答案：A</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22.公司某生产单位一台门机损坏，生产单位联系技术信息 部，技术信息部与设备厂家沟通后，厂家指派维修人员进行维修，作业过程中维修人员操作失误，坠落身亡，按照公司《安全生产事故管理办法》，下列对事故责任的说法正确的是（）。</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A事故直接责任人为外来人员，公司不负事故责任B技术信息部作为引入单位负监管责任C生产单位作为属地单位负直接监管责任D技术信息部作为发包单位负监管责任</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答案：D</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23.公司某生产单位卸长五金作业，协力工人贾某钩挂完物件后，向安全位置行走，指挥工指挥吊车开始作业，吊车运行过程中，物件掉落，将贾某脚部砸伤，调查发现，指挥工发起吊指令时贾某正处于吊车司机视线盲区，根据公司《安全生产事故管理办法》，下列说法正确的是（）。</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A指挥工负直接责任B吊车司机无责任C贾某负直接责任</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答案：A</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24.某作业公司贾某在起重作业过程中被掉落的货物砸伤，根据公司《安全生产事故管理办法》，现场发现人应在（   ）小时内上报事故信息。</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A0.5B1C2D4</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答案：A</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25.某作业公司贾某在起重作业过程中被掉落的货物砸伤，经抢救无效死亡，根据公司《安全生产事故管理办法》，本次事故属于（）。</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A轻微事故B一般事故C大事故D重大事故</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答案：C</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26.某汽车吊在吊装过程中因地基不稳，吊车失控倾覆，导致周边一名工人腹部受到挤压造成重伤，本次事故的危险因素是（）</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A车辆伤害B起重伤害C机械伤害D物体打击</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答案：B</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27.某维修工维修门机时，不慎触电从高处坠落，抢救无效死亡，根据公司《安全生产事故管理办法》，该事故属于（  ）类型的事故。</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A触电B高处坠落C机械伤害D人身伤害</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答案：A</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28.某维修公司电工李某、王某在对翻车机房进行停电检修过程中，应在整机电源处悬挂（）警示牌。</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A禁止关闭B禁止合闸C禁止断电D正在作业</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答案：B</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29.公司某建筑施工项目，在施工过程中，工人张某特种设备操作证过期未复审，但因工期紧张，项目经理安排张某进行焊接作业，上述行为属于（）。</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A违章指挥B违章作业C违反劳动纪律</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答案：A</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30.公司在对A作业公司进行双盲应急演练时，发现较多问题，演练评估时发现，该公司未制定该类事故的应急演练计划，根据公司《应急管理办法》，上述行为属于（）。</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A行为性违章B装置性违章C安全管理违章D安全隐患</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答案：C</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31.A公司库场部员工李某在现场巡查时发现一起堆装部II级隐患，但无法明确具体责任人，根据公司《安全生产事故隐患排查和违章治理管理办法》，对此需对（）进行处罚</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A李某B库场部负责人C堆装部负责人D A公司负责人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答案：C</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32.根据河北省《安全生产风险分级管控指导手册》，各单位在进行风险因素辨识时要做好全面辨识和（）。</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A专项辨识B单项辨识C深度辨识D重点辨识</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答案：A</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33.公司某子公司扩展了新的业务，该项业务的作业工艺与公司现有A工艺基本相同，针对上述情况，需要进行（），并制定安全生产风险管控措施。</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A沿用A工艺风险清单直接管控B沿用A工艺风险清单，并在操作过程中实施风</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险辨识C按新工艺开展安全生产风险专项辨识评估D针对新业务进行安全生产风险辨识和评估</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答案：D</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34.某煤炭船舶舱下清舱作业，存在煤炭坍塌的风险，作业单位研究了机械清舱设备，这种措施属于风险控制措施中的（  ）。</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A消除B替代C工程控制D管理控制</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答案：A</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35为防止各类办公用电设备接电时将火线与零线接反导致的触电事故，公司选购了带安全保护功能的插排替代原插排，这种措施属于风险控制措施中的（  ）。</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A消除B替代C工程控制D管理控制</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答案：B</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36.《河北省安全生产风险管控与隐患治理规定》，生产经营单位应当每（  ）开展依次全面风险辨识。</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A月B季C年D周</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答案：C</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37.对重大危险源、极易造成重大及以上生产安全事故的风险应确定为（   ）风险。</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A一般B较大C大D重大</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答案：D</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38.安全生产风险等级为较大风险的，应该以（  ）颜色标注。</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A红色B橙色C黄色D蓝色</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答案：B</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39.根据河北省风险分级管控指导手册，一般风险用（  ）标识。</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 A B B C C D D</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答案：C</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40.以下哪个情形不属于可直接判定为重大事故隐患的情形。（  ）</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A使用淘汰类攻击技术设备B特种设备安全附件未正常投入使用的C因外部因素难以排除的</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隐患D超量超范围存储危险化学品</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答案：C</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41.根据河北省安全生产风险分级管控指导手册，以下不属于工程技术措施的是（  ）</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A消除类B预防类C联锁类D标识类</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答案：D</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42.重大风险应制定专项动态监测计划，每（  ）至少定期更新监测数据。</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A日B周C月D季</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答案：C</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43.公司《安全生产风险管理办法实施指南》明确，普通货物码头，作业条件分析法评价为Ⅴ级的风险应对应（  ）类风险。</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 A B B C C D D</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答案：B</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44.某件杂作业过程中，司机王某在吊装作业过程中，在板材只钩挂了一边的情况下，一边接听电话，一边无意识在操纵了起升装置，造成了货物坠落，挤压了司索工人，此起事件中，王某的行为为不安全行为中的（ ）行为。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A无意识B有意识C潜意识</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答案：A</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45.根据KYT专题课程所学，KYT分为四个核心步骤，其中把握现状步骤是要（ ）</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A这是危险的关键点B如果是你怎么做？C存在什么潜在危险？D我们应当这么做</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答案：C</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46.根据KYT专题课程所学，以下对危险因素的描述，恰当的是（）</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因为工人未佩戴安全帽，导致被高处坠物砸中，造成轻伤。B因为吊钩选择不恰当，导致货物坠落，造成下方司索人员受伤。C因为高处工人将安全带挂在脚下的栏杆，导致不慎坠落时头部磕碰栏杆，造成轻伤。D因为工人站位不当，导致不慎坠落海中，造成淹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答案：C</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47.根据KYT专题课程所学，KYT找出预防措施时，应按照以下哪个顺序考虑（  ）</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A消除，替代，技术，管理，防护B替代，消除，技术，管理，防护C防护，管理，技术，消除，替代D管理，技术，防护，消除，替代</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答案：A</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48.根据KYT专题课程所学，以下哪个不属于KYT的四个核心步骤（   ）</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A需求调研B把握现状C追踪实质D树立对策</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答案：A</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49.根据KYT专题课程所学，以下对危险因素的描述，不恰当的是（  ）</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舱内人员站在吊钩下方，导致吊钩下降时磕碰人员，造成轻伤。B货物挂在开放式的吊钩上，导致吊运过程中货物脱落，造成下方人员受伤。C吊车操作人员未确认司索人员位置，导致司索人员站位不当，造成受伤。D起重机支腿支在松软的地面上，导致支腿下 陷，造成起重机倾覆。</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答案：C</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50.交通运输企业以上一年度营业收入为依据，确定本年度应计提金额，并逐月平均提取。普通货运业务( )%；</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A1  B2  C3</w:t>
      </w:r>
    </w:p>
    <w:p>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答案：A</w:t>
      </w:r>
      <w:bookmarkStart w:id="0" w:name="_GoBack"/>
      <w:bookmarkEnd w:id="0"/>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二、多项选择题（50题）</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1.A公司发生了一起吊装作业过程中因起重机发生故障导致人员腿部骨折的事故，在事故调查中，应查清哪些内容（）。</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A事故发生经过和事故救援情况B事故发生的原因C事故责任的认定D事故善后处理</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答案：ABC</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2.小梁为A公司现场管理人员，某日在安全值班过程中，因身体不适需要调换别人值班，调换时，应做好（）。</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A报编制值班计划的人员登记B做好工作交接C对注意事项进行重点交接D随时向上级领导汇报状态</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答案：ABC</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孙某、巩某同为A作业公司员工，直属上级为赵某，某日孙某值班过程中因急事报赵某同意后找巩某替班，未来得及交接当班情况，巩某替班过程中，发生一起涉险事故，按照公司规定，负有值班管理责任的人员为（  ）</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A孙某B巩某C赵某</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答案：AB</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4.A公司因维修需要，引入外来施工单位，在施工现场堆存有汽油、柴油、发动机、氧气瓶、电动车蓄电池、电线电缆、切割机等，其中属于危险物品的有（）。</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A电动车蓄电池B氧气瓶C柴油D汽油</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答案：ABCD</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5.某危险化学品单位储罐需进行清理，按照公司规定要求，其应做好（  ）。</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A通风B清洗C检测</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答案：ABC</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6.A公司在进行皮带机清理时，因操作不当造成清理工被皮带刮伤出血，现场对其进行外伤处理时候，可能用到的物品有（）。</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A酒精棉球B碘酒C三角巾D纱布</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答案：ABD</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7.各生产作业单位在冬季生产作业中要注意防凝、防冻措施的提前制定和部署，需要重点关注的方面有（）。</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A供水系统B电力设备及电缆沟C柴油管线D储罐电伴热</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答案：ABCD</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8.郑某为某公司库场叉车司机，在出车前检查时，应检查（）。</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A油箱内的油量是否足够，是否存在漏油的情况B灯光、倒档蜂鸣器和喇叭等信号装置工作是否正常C前后轮胎气压，螺栓是否有松动D叉车各连接处和接头是否渗水漏油</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答案：ABCD</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9.手提式干粉灭火器使用要领有（）。</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A晃动瓶体B对准火苗根部C注意上风向D拔掉保险销</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答案：ABCD</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10.双重预控体系是指（   ）</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A安全生产风险预控体系B隐患排查治理防控体系C安全文化建设体系D应急管理规范化体系</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答案：AB</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11.《河北省安全生产风险管控与隐患治理规定》，生产经营单位应当履行（  ）风险管控职责。</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A建立风险管控信息台账B逐级编制并发布风险分布图C安排专门课时培训双控知识D定期评估分析改进制度</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答案：ABCD</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12.根据GB/T13861标准要求，在识别危险源时，应从（  ）方面识别。</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A人的因素B物的因素C环境因素D管理因素</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答案：ABCD</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13.《河北省安全生产风险管控与隐患治理规定》中明确，双控工作应坚持（   ）原则。</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A关口前移B源头管控C预防为主D综合治理</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答案：ABCD</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14.《河北省安全生产风险管控与隐患治理规定》，以下哪些情形需要进行风险专项辨识？</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A经营要素发生重大变化B高危作业前C新技术试验应用前D事故发生后</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答案：ABCD</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15.《河北省安全生产风险管控与隐患治理规定》，生产经营单位应当对下列哪些因素进行全面辨识？（   ）</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A生产工艺与技术B设备设施及其检验检测情况C从业人员的健康状况D安全管理制度的制定落实情况</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答案：ABCD</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16.事故隐患排查清单应包括哪些内容（  ）</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A风险管控措施B风险失控表现C排查部门及人员D排查时间</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答案：ABCD</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17.河北省隐患排查治理指导手册中的“三个台账”是指？</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A专项整治工作清单B风险管控清单C隐患治理清单D内部追责问责清单</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答案：BCD</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18.公司使用的安全生产风险评价方法主要为（   ）和（   ）。</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A作业条件分析法B预先危险性分析法C直接判断法D危险与可操作性分析法</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答案：AC</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19.以下属于隐患整改“五到位”的内容有哪些。（  ）</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A整改措施B应急预案C整改资金D整改时限</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答案：ABCD</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20.河北省风险分级管控指导手册明确风险评估指标包含（  ）</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A事故发生可能性B事故后果严重程度C人员暴露危险环境频率</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答案：AB</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21.以下哪些是预防船舶靠离泊事故的有效措施（）</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A正确使用靠泊旗、灯B使用拖轮辅助靠泊C提前将门机避让到安全位置D门机司机不得在机上停留</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答案：ABC</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22.起重作业过程中，以下哪些做法是危险的（  ）</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A工人在吊物下方司索B吊物不稳时用手辅助C工人使用辅助工具司索D人员从吊运路线下方通行</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答案：ABD</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23.某盛装过危险化学品的储罐内部进行除锈、焊接作业，作业中存在的典型事故风险有（  ）</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A缺氧窒息B中毒C触电D爆炸</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答案：ABCD</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24.以下为货车司机视线盲区的是（  ）</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A车正前方1.2米B车尾部正后方C车头部右前方1.5米D左车门1米ABCD</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25.根据《生产经营单位生产安全事故应急预案编制导则》，在编制应急预案前，应编制（  ）报告。</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A事故风险评估报告B应急预案评审报告C应急资源调查报告D安全现状评价报告</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答案：AC</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26.以下不属于事故技术预警系统的是（  ）</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A最小单元管控B安全生产风险预控C在线监控D联动报警</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答案：AB</w:t>
      </w:r>
    </w:p>
    <w:p>
      <w:pPr>
        <w:numPr>
          <w:ilvl w:val="0"/>
          <w:numId w:val="2"/>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公司综合应急预案设置了2个24小时Ⅰ级响应接警中心，分别是（  ）A2916888B2916999C2916666D2916119</w:t>
      </w:r>
    </w:p>
    <w:p>
      <w:pPr>
        <w:numPr>
          <w:ilvl w:val="0"/>
          <w:numId w:val="0"/>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答案：BD"</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28.公司制定的通用劳动防护用品佩戴标准中，提示救生衣穿戴应注意（  ）。</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A检查救生衣反光条、浮力袋、领口带、腰带完好。B检查试验呼救口哨完好。C紧贴身体穿戴救生衣，系牢领口带、腰带。D作业中适时检查系带。</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答案：ABCD</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29.贾某是某库房管理人员，该库房主要是用来放置润滑油、柴油等危险物品，下列属于安全巡查的重点内容的是（  ）</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A地面上有否有洒落的油脂B不同种类的物品是否混放C放置已经开封的油品通风是否畅通D开封的油品中是否有灰尘影响使用</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答案：ABC</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30.以下哪些是KYT展开期诊断阶段需要考虑的内容（   ）</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A活动实施率B员工参与率C对策可行性D本质安全性</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答案：ABCD</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31.KYT自主管理期，可以开展以下哪些活动（   ）</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A现场巡查KYTB班前会KYTC手指口述D危险预知手册</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答案：ABCD</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32.低压触电事故脱离电源方法（    ）</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立即拉掉开关、拔出插销，切断电源B如电源开关距离太远，用有绝缘把的钳子或用木柄的斧子断开电源线C用木板等绝缘物插入触电者身体下，以隔断流经人体的电流D用干燥的衣服、手套、绳索、木板、木桥等绝缘物作为工具，拉开触电者及挑开电线使触电者脱离电源</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答案：ABCD"</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33.高压触电事故脱离电源方法（    ）</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A电力调度通知区调停电或自行断电拉路B戴上绝缘手套，穿上绝缘鞋用相应电压等级的绝缘工具拉开开关C抛掷一端可靠接地的裸金属线使线路接地迫使保护装置动作，断开电源</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答案：ABC</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34.某公司发生事故时，根据事故调查所确认的事实及原因，依照公司《安全生产事故管理办法》事故的责任分为（）。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A直接责任B管理责任C领导责任D监管责任</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答案：ABCD</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35.某单位发生事故，事故是按照受伤害人数及伤害程度、经济损失大小以及对生产的影响程度，依照公司《安全生产事故管理办法》分为（）、涉险事故五个等级。</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A重大事故B大事故C轻微事故D一般事故</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答案：ABCD</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36.外面着火且火势很大，被困室内无法逃生时，以下哪些做法是正确的( )</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A可用浸湿的毛巾、衣物等堵塞门缝，防止毒烟进入B把水泼在门上降温C发出求救信号等待救援D打开房门冲出去</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答案：ABC</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37.公司检查职业健康监护档案时发现维修工小李的个人信息填写不全，职业健康监护档案应包括以下哪些内容（  ）</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A个人基本信息B作业场所职业病危害因素检测结果C历次职业健康检查结果及处理情况D职业健康检查报告、职业病诊疗等健康资料</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答案：ABCD</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38.公司全面推行最小安全作业单元管理机制，旨在落实四不伤害，四不伤害具体包括（  ）</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A不伤害自己B不伤害他人C不被他人伤害D提醒别人不被伤害</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答案：ABCD</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39.以下对最小安全作业单元划分原则描述正确的是（  ）</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A以作业线为主线B以某设施或部位为中心C以限制区域为一个单元D以作业工艺为单元</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答案：ABC</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40.按照《职业病防治管理办法》，操作或使用以下哪些职业病防护设施，必须建立操作规程。（  ）</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A水车B雾炮C喷淋D浴室</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答案：AB</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41.按照《职业病防治管理办法》，某单位在一个自然年度内，发生了职业病，应对相关失职人员按以下标准处理（  ）</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首人次，时任直接上级负主要管理责任，处罚1000-1500元B首人次，时任间接上级负次要管理责任，处罚500-1000元C两人次及以上职业病的，时任直接上级负主要管理责任，处罚1000-1500元D两人次及以上职业病的，时任分管安全副职负主要领导责任，处罚1500-2000元</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答案：ABCD</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42.根据公司《安全生产应急管理办法》，各单位建立的应急物资台账，应明确以下哪些内容（  ）</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A名称B数量C型号D存放位置</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答案：ABCD</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43.根据公司《安全生产应急管理办法》，应急物资的检查职责描述正确的是（  ）。</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A由使用单位负责B涉及多单位共用的，临近单位负责C检查周期不应超过30天D发现的问题及改进情况应保留记录</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答案：ABCD</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44.根据公司《安全生产应急管理办法》，以下人员参与的应急演练是否符合要求（ ）。</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各级应急指挥人员每年度应至少参加一次各类事故情形下的应急演练指挥B各级专、兼职应急救援人员每年度应至少参加一次各类事故情形下的应急救援C其他员工及协力单位人员每年度应至少参加一次与自身相关的各类事故情形的应急演练</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答案：ABC</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45.按照《安全生产风险管理办法》，管理体系类风险包括（  ）</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A安全生产管理机构及工作机制、规章制度、操作规程的合规性、完备性及落实情况B工作负荷、工作时间、欺骗、骚扰和欺压等因素C领导作用和安全文化的建设、引导D职业健康安全管理体系的运行与变更</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答案：ABCD</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46.按照《安全生产风险管理办法》，生产工艺类风险包括（  ）</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生产工艺的策划、试验、实施、变更等B安全生产技术的研发、试验、推广等C基础设施、设备、原料、材料和工作场所的物理环境，安全可靠性D普通设备设施和特种设备、能源隔离、机械防护等涉及安全生产的设备设施及其检验检测情况</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答案：ABCD</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47.以下关于安全生产风险（危险源）辨识流程及步骤的描述，正确的有（  ）</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遵循“相对独立、环节清晰、易于管控”原则确定辨识范围B遵循“独立性”原则，根据业务范围、生产区域、管理单元、作业环节、流程工艺进行单元划分C按照《企业职工伤亡事故分类》，确定风险事件D按照《生产过程危险和有害因素分类与代码》，分析致险因素，确定危险源</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答案：ABCD</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48.按照《安全生产风险管理办法》，符合以下哪些情形的，应直接判断为较大危险源（  ）</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违反法律、法规和标准或相关方有合理抱怨或要求未能纠正并预防B曾经发生过事故，至今无有效防范、控制措施C可直接观察可能导致危险的错误，且无适当控制措施D一旦发生事故，后果严重，且缺乏本质安全管控措施</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答案：ABCD</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49.按照《安全生产风险管理办法》，以下对风险控制措施策划重点要求描述正确的是（  ）</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安全生产风险（危险源）控制措施策划时，应关注相关法律法规、标准规范以及公司安全规章制度要求，确保合法合规B较大危险源的控制措施应逐步转化入制度C安全生产风险（危险源）状态为“紧急”或存在“火灾、爆炸”等灾难性后果的，应制定应急响应措施D重大、较大安全生产风险应与相关目标与控制措施关 联，制定专项管控方案</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答案：ABCD</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50.按照《安全生产风险管理办法》，四色分布图的公示符合要求的是（  ）</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生产作业单位、控股子公司独立绘制，在自有或独立使用的办公楼宇、作业场所入口显著位置公示B多单位共用办公楼宇的，由楼宇的资产所属单位制定本楼宇的四色空间分布图，在楼宇入口显著位置公示C多单位共用作业场所的，分别制作，集中公示D四色空间分布图及时更新至安全管理信息系统</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答案：ABCD</w:t>
      </w:r>
    </w:p>
    <w:p>
      <w:pPr>
        <w:rPr>
          <w:rFonts w:hint="eastAsia" w:ascii="仿宋_GB2312" w:hAnsi="仿宋_GB2312"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FEF1E2"/>
    <w:multiLevelType w:val="singleLevel"/>
    <w:tmpl w:val="9AFEF1E2"/>
    <w:lvl w:ilvl="0" w:tentative="0">
      <w:start w:val="5"/>
      <w:numFmt w:val="decimal"/>
      <w:lvlText w:val="%1."/>
      <w:lvlJc w:val="left"/>
      <w:pPr>
        <w:tabs>
          <w:tab w:val="left" w:pos="312"/>
        </w:tabs>
      </w:pPr>
    </w:lvl>
  </w:abstractNum>
  <w:abstractNum w:abstractNumId="1">
    <w:nsid w:val="F5161A48"/>
    <w:multiLevelType w:val="singleLevel"/>
    <w:tmpl w:val="F5161A48"/>
    <w:lvl w:ilvl="0" w:tentative="0">
      <w:start w:val="27"/>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kMTdhYjNlZTM1YzhhNzk0ZjYxYjVkOTAyNGNmZDcifQ=="/>
  </w:docVars>
  <w:rsids>
    <w:rsidRoot w:val="4E9D3DF3"/>
    <w:rsid w:val="0C0A32A1"/>
    <w:rsid w:val="3BF70E8C"/>
    <w:rsid w:val="480C3AAE"/>
    <w:rsid w:val="4E9D3DF3"/>
    <w:rsid w:val="78DB3420"/>
    <w:rsid w:val="7F9D6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8801</Words>
  <Characters>9276</Characters>
  <Lines>0</Lines>
  <Paragraphs>0</Paragraphs>
  <TotalTime>0</TotalTime>
  <ScaleCrop>false</ScaleCrop>
  <LinksUpToDate>false</LinksUpToDate>
  <CharactersWithSpaces>9455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2023-03-23T06:15:00Z</dcterms:created>
  <dc:creator>秀青</dc:creator>
  <cp:lastModifiedBy>叶陆</cp:lastModifiedBy>
  <dcterms:modified xsi:type="dcterms:W3CDTF">2023-07-31T03:50:45Z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AA026CBC239245A3BB45961DD39FECBC</vt:lpwstr>
  </property>
</Properties>
</file>